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договор-на-автоматизацию-процессов-rpa"/>
    <w:p>
      <w:pPr>
        <w:pStyle w:val="Heading1"/>
      </w:pPr>
      <w:r>
        <w:t xml:space="preserve">ДОГОВОР НА АВТОМАТИЗАЦИЮ ПРОЦЕССОВ (RPA)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RPA (Robotic Process Automation)</w:t>
      </w:r>
      <w:r>
        <w:t xml:space="preserve"> </w:t>
      </w:r>
      <w:r>
        <w:t xml:space="preserve">— технология автоматизации повторяющихся бизнес-процессов с помощью программных роботов.</w:t>
      </w:r>
    </w:p>
    <w:p>
      <w:pPr>
        <w:pStyle w:val="BodyText"/>
      </w:pPr>
      <w:r>
        <w:rPr>
          <w:b/>
          <w:bCs/>
        </w:rPr>
        <w:t xml:space="preserve">Бот</w:t>
      </w:r>
      <w:r>
        <w:t xml:space="preserve"> </w:t>
      </w:r>
      <w:r>
        <w:t xml:space="preserve">— программный робот, выполняющий автоматизированные действия.</w:t>
      </w:r>
    </w:p>
    <w:p>
      <w:r>
        <w:pict>
          <v:rect style="width:0;height:1.5pt" o:hralign="center" o:hrstd="t" o:hr="t"/>
        </w:pict>
      </w:r>
    </w:p>
    <w:bookmarkEnd w:id="9"/>
    <w:bookmarkStart w:id="10" w:name="предмет"/>
    <w:p>
      <w:pPr>
        <w:pStyle w:val="Heading2"/>
      </w:pPr>
      <w:r>
        <w:t xml:space="preserve">2. ПРЕДМЕТ</w:t>
      </w:r>
    </w:p>
    <w:p>
      <w:pPr>
        <w:pStyle w:val="FirstParagraph"/>
      </w:pPr>
      <w:r>
        <w:t xml:space="preserve">Исполнитель обязуется разработать RPA-решение для автоматизации бизнес-процессов Заказчика в соответствии с ТЗ.</w:t>
      </w:r>
    </w:p>
    <w:p>
      <w:pPr>
        <w:pStyle w:val="BodyText"/>
      </w:pPr>
      <w:r>
        <w:rPr>
          <w:b/>
          <w:bCs/>
        </w:rPr>
        <w:t xml:space="preserve">Результат работ:</w:t>
      </w:r>
      <w:r>
        <w:t xml:space="preserve"> </w:t>
      </w:r>
      <w:r>
        <w:t xml:space="preserve">- Программные роботы (боты) для автоматизации процессов</w:t>
      </w:r>
      <w:r>
        <w:t xml:space="preserve"> </w:t>
      </w:r>
      <w:r>
        <w:t xml:space="preserve">- Настройка RPA-платформы (при необходимости)</w:t>
      </w:r>
      <w:r>
        <w:t xml:space="preserve"> </w:t>
      </w:r>
      <w:r>
        <w:t xml:space="preserve">- Интеграция с системами Заказчика</w:t>
      </w:r>
      <w:r>
        <w:t xml:space="preserve"> </w:t>
      </w:r>
      <w:r>
        <w:t xml:space="preserve">- Документация и инструкции</w:t>
      </w:r>
      <w:r>
        <w:t xml:space="preserve"> </w:t>
      </w:r>
      <w:r>
        <w:t xml:space="preserve">- Обучение пользователей</w:t>
      </w:r>
    </w:p>
    <w:p>
      <w:r>
        <w:pict>
          <v:rect style="width:0;height:1.5pt" o:hralign="center" o:hrstd="t" o:hr="t"/>
        </w:pict>
      </w:r>
    </w:p>
    <w:bookmarkEnd w:id="10"/>
    <w:bookmarkStart w:id="11" w:name="выбор-rpa-платформы"/>
    <w:p>
      <w:pPr>
        <w:pStyle w:val="Heading2"/>
      </w:pPr>
      <w:r>
        <w:t xml:space="preserve">3. ВЫБОР RPA-ПЛАТФОРМЫ</w:t>
      </w:r>
    </w:p>
    <w:p>
      <w:pPr>
        <w:pStyle w:val="FirstParagraph"/>
      </w:pPr>
      <w:r>
        <w:rPr>
          <w:b/>
          <w:bCs/>
        </w:rPr>
        <w:t xml:space="preserve">3.1. RPA-инструменты:</w:t>
      </w:r>
      <w:r>
        <w:t xml:space="preserve"> </w:t>
      </w:r>
      <w:r>
        <w:t xml:space="preserve">- [ ] UiPath (коммерческий, популярный)</w:t>
      </w:r>
      <w:r>
        <w:t xml:space="preserve"> </w:t>
      </w:r>
      <w:r>
        <w:t xml:space="preserve">- [ ] Automation Anywhere (коммерческий)</w:t>
      </w:r>
      <w:r>
        <w:t xml:space="preserve"> </w:t>
      </w:r>
      <w:r>
        <w:t xml:space="preserve">- [ ] Blue Prism (коммерческий, enterprise)</w:t>
      </w:r>
      <w:r>
        <w:t xml:space="preserve"> </w:t>
      </w:r>
      <w:r>
        <w:t xml:space="preserve">- [ ] Power Automate (Microsoft)</w:t>
      </w:r>
      <w:r>
        <w:t xml:space="preserve"> </w:t>
      </w:r>
      <w:r>
        <w:t xml:space="preserve">- [ ] TagUI (open-source, бесплатный)</w:t>
      </w:r>
      <w:r>
        <w:t xml:space="preserve"> </w:t>
      </w:r>
      <w:r>
        <w:t xml:space="preserve">- [ ] Python + Selenium / PyAutoGUI (кастомная разработка)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3.2. Лицензии:</w:t>
      </w:r>
      <w:r>
        <w:t xml:space="preserve"> </w:t>
      </w:r>
      <w:r>
        <w:t xml:space="preserve">- Стоимость лицензий RPA-платформы:</w:t>
      </w:r>
      <w:r>
        <w:t xml:space="preserve"> </w:t>
      </w:r>
      <w:r>
        <w:rPr>
          <w:b/>
          <w:bCs/>
        </w:rPr>
        <w:t xml:space="preserve">[включена / не включена]</w:t>
      </w:r>
    </w:p>
    <w:p>
      <w:r>
        <w:pict>
          <v:rect style="width:0;height:1.5pt" o:hralign="center" o:hrstd="t" o:hr="t"/>
        </w:pict>
      </w:r>
    </w:p>
    <w:bookmarkEnd w:id="11"/>
    <w:bookmarkStart w:id="12" w:name="автоматизируемые-процессы"/>
    <w:p>
      <w:pPr>
        <w:pStyle w:val="Heading2"/>
      </w:pPr>
      <w:r>
        <w:t xml:space="preserve">4. АВТОМАТИЗИРУЕМЫЕ ПРОЦЕССЫ</w:t>
      </w:r>
    </w:p>
    <w:p>
      <w:pPr>
        <w:pStyle w:val="FirstParagraph"/>
      </w:pPr>
      <w:r>
        <w:rPr>
          <w:b/>
          <w:bCs/>
        </w:rPr>
        <w:t xml:space="preserve">4.1. Типичные задачи для RPA:</w:t>
      </w:r>
      <w:r>
        <w:t xml:space="preserve"> </w:t>
      </w:r>
      <w:r>
        <w:t xml:space="preserve">- [ ] Обработка заявок / заказов</w:t>
      </w:r>
      <w:r>
        <w:t xml:space="preserve"> </w:t>
      </w:r>
      <w:r>
        <w:t xml:space="preserve">- [ ] Заполнение форм и документов</w:t>
      </w:r>
      <w:r>
        <w:t xml:space="preserve"> </w:t>
      </w:r>
      <w:r>
        <w:t xml:space="preserve">- [ ] Парсинг данных с веб-сайтов (web scraping)</w:t>
      </w:r>
      <w:r>
        <w:t xml:space="preserve"> </w:t>
      </w:r>
      <w:r>
        <w:t xml:space="preserve">- [ ] Обработка email (чтение, сортировка, ответы)</w:t>
      </w:r>
      <w:r>
        <w:t xml:space="preserve"> </w:t>
      </w:r>
      <w:r>
        <w:t xml:space="preserve">- [ ] Работа с Excel (импорт, обработка, экспорт данных)</w:t>
      </w:r>
      <w:r>
        <w:t xml:space="preserve"> </w:t>
      </w:r>
      <w:r>
        <w:t xml:space="preserve">- [ ] Перенос данных между системами (CRM ↔ 1С)</w:t>
      </w:r>
      <w:r>
        <w:t xml:space="preserve"> </w:t>
      </w:r>
      <w:r>
        <w:t xml:space="preserve">- [ ] Генерация отчетов</w:t>
      </w:r>
      <w:r>
        <w:t xml:space="preserve"> </w:t>
      </w:r>
      <w:r>
        <w:t xml:space="preserve">- [ ] Мониторинг и уведомления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Описание процесса:</w:t>
      </w:r>
    </w:p>
    <w:p>
      <w:pPr>
        <w:pStyle w:val="BodyText"/>
      </w:pPr>
      <w:r>
        <w:rPr>
          <w:b/>
          <w:bCs/>
        </w:rPr>
        <w:t xml:space="preserve">Процесс 1:</w:t>
      </w:r>
      <w:r>
        <w:t xml:space="preserve"> </w:t>
      </w:r>
      <w:r>
        <w:t xml:space="preserve">- Описание: _________________________________________</w:t>
      </w:r>
      <w:r>
        <w:t xml:space="preserve"> </w:t>
      </w:r>
      <w:r>
        <w:t xml:space="preserve">- Частота выполнения:</w:t>
      </w:r>
      <w:r>
        <w:t xml:space="preserve"> </w:t>
      </w:r>
      <w:r>
        <w:rPr>
          <w:b/>
          <w:bCs/>
        </w:rPr>
        <w:t xml:space="preserve">[ежечасно / ежедневно / по событию]</w:t>
      </w:r>
      <w:r>
        <w:t xml:space="preserve"> </w:t>
      </w:r>
      <w:r>
        <w:t xml:space="preserve">- Ожидаемое время выполнения ботом:</w:t>
      </w:r>
      <w:r>
        <w:t xml:space="preserve"> </w:t>
      </w:r>
      <w:r>
        <w:rPr>
          <w:b/>
          <w:bCs/>
        </w:rPr>
        <w:t xml:space="preserve">[__ минут]</w:t>
      </w:r>
    </w:p>
    <w:p>
      <w:pPr>
        <w:pStyle w:val="BodyText"/>
      </w:pPr>
      <w:r>
        <w:rPr>
          <w:b/>
          <w:bCs/>
        </w:rPr>
        <w:t xml:space="preserve">Процесс 2:</w:t>
      </w:r>
      <w:r>
        <w:t xml:space="preserve"> </w:t>
      </w:r>
      <w:r>
        <w:rPr>
          <w:i/>
          <w:iCs/>
        </w:rPr>
        <w:t xml:space="preserve">аналогично</w:t>
      </w:r>
    </w:p>
    <w:p>
      <w:pPr>
        <w:pStyle w:val="BodyText"/>
      </w:pPr>
      <w:r>
        <w:rPr>
          <w:b/>
          <w:bCs/>
        </w:rPr>
        <w:t xml:space="preserve">4.3. Текущее время выполнения вручную:</w:t>
      </w:r>
      <w:r>
        <w:t xml:space="preserve"> </w:t>
      </w:r>
      <w:r>
        <w:rPr>
          <w:b/>
          <w:bCs/>
        </w:rPr>
        <w:t xml:space="preserve">[__ часов/день]</w:t>
      </w:r>
      <w:r>
        <w:br/>
      </w:r>
      <w:r>
        <w:rPr>
          <w:b/>
          <w:bCs/>
        </w:rPr>
        <w:t xml:space="preserve">Ожидаемая экономия времени:</w:t>
      </w:r>
      <w:r>
        <w:t xml:space="preserve"> </w:t>
      </w:r>
      <w:r>
        <w:rPr>
          <w:b/>
          <w:bCs/>
        </w:rPr>
        <w:t xml:space="preserve">[___%]</w:t>
      </w:r>
    </w:p>
    <w:p>
      <w:r>
        <w:pict>
          <v:rect style="width:0;height:1.5pt" o:hralign="center" o:hrstd="t" o:hr="t"/>
        </w:pict>
      </w:r>
    </w:p>
    <w:bookmarkEnd w:id="12"/>
    <w:bookmarkStart w:id="13" w:name="интеграция"/>
    <w:p>
      <w:pPr>
        <w:pStyle w:val="Heading2"/>
      </w:pPr>
      <w:r>
        <w:t xml:space="preserve">5. ИНТЕГРАЦИЯ</w:t>
      </w:r>
    </w:p>
    <w:p>
      <w:pPr>
        <w:pStyle w:val="FirstParagraph"/>
      </w:pPr>
      <w:r>
        <w:rPr>
          <w:b/>
          <w:bCs/>
        </w:rPr>
        <w:t xml:space="preserve">5.1. Системы для интеграции:</w:t>
      </w:r>
      <w:r>
        <w:t xml:space="preserve"> </w:t>
      </w:r>
      <w:r>
        <w:t xml:space="preserve">- [ ] CRM (Bitrix24, AmoCRM, Salesforce)</w:t>
      </w:r>
      <w:r>
        <w:t xml:space="preserve"> </w:t>
      </w:r>
      <w:r>
        <w:t xml:space="preserve">- [ ] 1С</w:t>
      </w:r>
      <w:r>
        <w:t xml:space="preserve"> </w:t>
      </w:r>
      <w:r>
        <w:t xml:space="preserve">- [ ] ERP-системы</w:t>
      </w:r>
      <w:r>
        <w:t xml:space="preserve"> </w:t>
      </w:r>
      <w:r>
        <w:t xml:space="preserve">- [ ] Email (Gmail, Outlook)</w:t>
      </w:r>
      <w:r>
        <w:t xml:space="preserve"> </w:t>
      </w:r>
      <w:r>
        <w:t xml:space="preserve">- [ ] Веб-сайты / веб-приложения</w:t>
      </w:r>
      <w:r>
        <w:t xml:space="preserve"> </w:t>
      </w:r>
      <w:r>
        <w:t xml:space="preserve">- [ ] Excel / Google Sheets</w:t>
      </w:r>
      <w:r>
        <w:t xml:space="preserve"> </w:t>
      </w:r>
      <w:r>
        <w:t xml:space="preserve">- [ ] Базы данных (SQL)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Исполнитель получает доступ к системам для настройки автоматизации (тестовые/продакшн аккаунты).</w:t>
      </w:r>
    </w:p>
    <w:p>
      <w:r>
        <w:pict>
          <v:rect style="width:0;height:1.5pt" o:hralign="center" o:hrstd="t" o:hr="t"/>
        </w:pict>
      </w:r>
    </w:p>
    <w:bookmarkEnd w:id="13"/>
    <w:bookmarkStart w:id="14" w:name="запуск-и-управление-ботами"/>
    <w:p>
      <w:pPr>
        <w:pStyle w:val="Heading2"/>
      </w:pPr>
      <w:r>
        <w:t xml:space="preserve">6. ЗАПУСК И УПРАВЛЕНИЕ БОТАМИ</w:t>
      </w:r>
    </w:p>
    <w:p>
      <w:pPr>
        <w:pStyle w:val="FirstParagraph"/>
      </w:pPr>
      <w:r>
        <w:rPr>
          <w:b/>
          <w:bCs/>
        </w:rPr>
        <w:t xml:space="preserve">6.1. Режим запуска:</w:t>
      </w:r>
      <w:r>
        <w:t xml:space="preserve"> </w:t>
      </w:r>
      <w:r>
        <w:t xml:space="preserve">- [ ] По расписанию (cron)</w:t>
      </w:r>
      <w:r>
        <w:t xml:space="preserve"> </w:t>
      </w:r>
      <w:r>
        <w:t xml:space="preserve">- [ ] По событию (триггер)</w:t>
      </w:r>
      <w:r>
        <w:t xml:space="preserve"> </w:t>
      </w:r>
      <w:r>
        <w:t xml:space="preserve">- [ ] Вручную (по кнопке)</w:t>
      </w:r>
      <w:r>
        <w:t xml:space="preserve"> </w:t>
      </w:r>
      <w:r>
        <w:t xml:space="preserve">- [ ] Непрерывно (24/7 мониторинг)</w:t>
      </w:r>
    </w:p>
    <w:p>
      <w:pPr>
        <w:pStyle w:val="BodyText"/>
      </w:pPr>
      <w:r>
        <w:rPr>
          <w:b/>
          <w:bCs/>
        </w:rPr>
        <w:t xml:space="preserve">6.2. Управление:</w:t>
      </w:r>
      <w:r>
        <w:t xml:space="preserve"> </w:t>
      </w:r>
      <w:r>
        <w:t xml:space="preserve">- Панель управления ботами (запуск, остановка, мониторинг)</w:t>
      </w:r>
      <w:r>
        <w:t xml:space="preserve"> </w:t>
      </w:r>
      <w:r>
        <w:t xml:space="preserve">- Логирование действий бота</w:t>
      </w:r>
      <w:r>
        <w:t xml:space="preserve"> </w:t>
      </w:r>
      <w:r>
        <w:t xml:space="preserve">- Уведомления об ошибках</w:t>
      </w:r>
    </w:p>
    <w:p>
      <w:pPr>
        <w:pStyle w:val="BodyText"/>
      </w:pPr>
      <w:r>
        <w:rPr>
          <w:b/>
          <w:bCs/>
        </w:rPr>
        <w:t xml:space="preserve">6.3. Обработка ошибок:</w:t>
      </w:r>
      <w:r>
        <w:t xml:space="preserve"> </w:t>
      </w:r>
      <w:r>
        <w:t xml:space="preserve">- Повторная попытка при сбое</w:t>
      </w:r>
      <w:r>
        <w:t xml:space="preserve"> </w:t>
      </w:r>
      <w:r>
        <w:t xml:space="preserve">- Уведомление администратора</w:t>
      </w:r>
      <w:r>
        <w:t xml:space="preserve"> </w:t>
      </w:r>
      <w:r>
        <w:t xml:space="preserve">- Откат изменений (если возможно)</w:t>
      </w:r>
    </w:p>
    <w:p>
      <w:r>
        <w:pict>
          <v:rect style="width:0;height:1.5pt" o:hralign="center" o:hrstd="t" o:hr="t"/>
        </w:pict>
      </w:r>
    </w:p>
    <w:bookmarkEnd w:id="14"/>
    <w:bookmarkStart w:id="15" w:name="сопровождение"/>
    <w:p>
      <w:pPr>
        <w:pStyle w:val="Heading2"/>
      </w:pPr>
      <w:r>
        <w:t xml:space="preserve">7. СОПРОВОЖДЕНИЕ</w:t>
      </w:r>
    </w:p>
    <w:p>
      <w:pPr>
        <w:pStyle w:val="FirstParagraph"/>
      </w:pPr>
      <w:r>
        <w:rPr>
          <w:b/>
          <w:bCs/>
        </w:rPr>
        <w:t xml:space="preserve">7.1. 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В гарантийный период Исполнитель:</w:t>
      </w:r>
      <w:r>
        <w:t xml:space="preserve"> </w:t>
      </w:r>
      <w:r>
        <w:t xml:space="preserve">- Устраняет ошибки в работе ботов</w:t>
      </w:r>
      <w:r>
        <w:t xml:space="preserve"> </w:t>
      </w:r>
      <w:r>
        <w:t xml:space="preserve">- Адаптирует ботов при изменении интерфейсов систем</w:t>
      </w:r>
      <w:r>
        <w:t xml:space="preserve"> </w:t>
      </w:r>
      <w:r>
        <w:t xml:space="preserve">- Обновляет селекторы элементов (для веб-автоматизации)</w:t>
      </w:r>
    </w:p>
    <w:p>
      <w:pPr>
        <w:pStyle w:val="BodyText"/>
      </w:pPr>
      <w:r>
        <w:rPr>
          <w:b/>
          <w:bCs/>
        </w:rPr>
        <w:t xml:space="preserve">7.3. Техническая поддержка:</w:t>
      </w:r>
      <w:r>
        <w:t xml:space="preserve"> </w:t>
      </w:r>
      <w:r>
        <w:t xml:space="preserve">- Обновление ботов при изменении процессов</w:t>
      </w:r>
      <w:r>
        <w:t xml:space="preserve"> </w:t>
      </w:r>
      <w:r>
        <w:t xml:space="preserve">- Добавление новых процессов (за доп. плату)</w:t>
      </w:r>
      <w:r>
        <w:t xml:space="preserve"> </w:t>
      </w:r>
      <w:r>
        <w:t xml:space="preserve">- Масштабирование (добавление серверов для ботов)</w:t>
      </w:r>
    </w:p>
    <w:p>
      <w:r>
        <w:pict>
          <v:rect style="width:0;height:1.5pt" o:hralign="center" o:hrstd="t" o:hr="t"/>
        </w:pict>
      </w:r>
    </w:p>
    <w:bookmarkEnd w:id="15"/>
    <w:bookmarkStart w:id="16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Процесс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Процесс 1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Процесс 2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Обучение пользователей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t xml:space="preserve">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</w:t>
      </w:r>
      <w:r>
        <w:br/>
      </w:r>
      <w:r>
        <w:t xml:space="preserve">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</w:p>
    <w:p>
      <w:r>
        <w:pict>
          <v:rect style="width:0;height:1.5pt" o:hralign="center" o:hrstd="t" o:hr="t"/>
        </w:pict>
      </w:r>
    </w:p>
    <w:bookmarkEnd w:id="16"/>
    <w:bookmarkStart w:id="17" w:name="экономическая-эффективность"/>
    <w:p>
      <w:pPr>
        <w:pStyle w:val="Heading2"/>
      </w:pPr>
      <w:r>
        <w:t xml:space="preserve">9. ЭКОНОМИЧЕСКАЯ ЭФФЕКТИВНОСТЬ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Ожидаемая экономия:</w:t>
      </w:r>
      <w:r>
        <w:t xml:space="preserve"> </w:t>
      </w:r>
      <w:r>
        <w:t xml:space="preserve">- Сокращение времени выполнения: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часов/месяц</w:t>
      </w:r>
      <w:r>
        <w:t xml:space="preserve"> </w:t>
      </w:r>
      <w:r>
        <w:t xml:space="preserve">- Стоимость 1 часа ручного труда: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</w:t>
      </w:r>
      <w:r>
        <w:t xml:space="preserve"> </w:t>
      </w:r>
      <w:r>
        <w:t xml:space="preserve">- Экономия в месяц: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</w:t>
      </w:r>
      <w:r>
        <w:t xml:space="preserve"> </w:t>
      </w:r>
      <w:r>
        <w:t xml:space="preserve">- Окупаемость RPA: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</w:t>
      </w:r>
    </w:p>
    <w:p>
      <w:r>
        <w:pict>
          <v:rect style="width:0;height:1.5pt" o:hralign="center" o:hrstd="t" o:hr="t"/>
        </w:pict>
      </w:r>
    </w:p>
    <w:bookmarkEnd w:id="17"/>
    <w:bookmarkStart w:id="18" w:name="ответственность"/>
    <w:p>
      <w:pPr>
        <w:pStyle w:val="Heading2"/>
      </w:pPr>
      <w:r>
        <w:t xml:space="preserve">10. ОТВЕТСТВЕННОСТЬ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Корректную работу ботов согласно ТЗ</w:t>
      </w:r>
      <w:r>
        <w:t xml:space="preserve"> </w:t>
      </w:r>
      <w:r>
        <w:t xml:space="preserve">- Безопасное хранение доступов к системам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Изменения в интерфейсах систем третьих сторон</w:t>
      </w:r>
      <w:r>
        <w:t xml:space="preserve"> </w:t>
      </w:r>
      <w:r>
        <w:t xml:space="preserve">- Действия бота при некорректных входных данных</w:t>
      </w:r>
      <w:r>
        <w:t xml:space="preserve"> </w:t>
      </w:r>
      <w:r>
        <w:t xml:space="preserve">- Ущерб от ошибочных действий бота, если входные данные были неверными</w:t>
      </w:r>
    </w:p>
    <w:p>
      <w:r>
        <w:pict>
          <v:rect style="width:0;height:1.5pt" o:hralign="center" o:hrstd="t" o:hr="t"/>
        </w:pict>
      </w:r>
    </w:p>
    <w:bookmarkEnd w:id="18"/>
    <w:bookmarkStart w:id="19" w:name="реквизиты"/>
    <w:p>
      <w:pPr>
        <w:pStyle w:val="Heading2"/>
      </w:pPr>
      <w:r>
        <w:t xml:space="preserve">РЕКВИЗИТЫ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