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договор-на-копирайтинг"/>
    <w:p>
      <w:pPr>
        <w:pStyle w:val="Heading1"/>
      </w:pPr>
      <w:r>
        <w:t xml:space="preserve">ДОГОВОР НА КОПИРАЙТИНГ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"/>
    <w:p>
      <w:pPr>
        <w:pStyle w:val="Heading2"/>
      </w:pPr>
      <w:r>
        <w:t xml:space="preserve">1. ПРЕДМЕТ</w:t>
      </w:r>
    </w:p>
    <w:p>
      <w:pPr>
        <w:pStyle w:val="FirstParagraph"/>
      </w:pPr>
      <w:r>
        <w:t xml:space="preserve">Исполнитель обязуется создать текстовые материалы (копирайтинг) для Заказчика.</w:t>
      </w:r>
    </w:p>
    <w:p>
      <w:r>
        <w:pict>
          <v:rect style="width:0;height:1.5pt" o:hralign="center" o:hrstd="t" o:hr="t"/>
        </w:pict>
      </w:r>
    </w:p>
    <w:bookmarkEnd w:id="9"/>
    <w:bookmarkStart w:id="10" w:name="виды-текстов"/>
    <w:p>
      <w:pPr>
        <w:pStyle w:val="Heading2"/>
      </w:pPr>
      <w:r>
        <w:t xml:space="preserve">2. ВИДЫ ТЕКСТОВ</w:t>
      </w:r>
    </w:p>
    <w:p>
      <w:pPr>
        <w:pStyle w:val="Compact"/>
        <w:numPr>
          <w:ilvl w:val="0"/>
          <w:numId w:val="1001"/>
        </w:numPr>
      </w:pPr>
      <w:r>
        <w:t xml:space="preserve">Коммерческие тексты (продающие статьи)</w:t>
      </w:r>
    </w:p>
    <w:p>
      <w:pPr>
        <w:pStyle w:val="Compact"/>
        <w:numPr>
          <w:ilvl w:val="0"/>
          <w:numId w:val="1002"/>
        </w:numPr>
      </w:pPr>
      <w:r>
        <w:t xml:space="preserve">Тексты для сайта (описания услуг, о компании)</w:t>
      </w:r>
    </w:p>
    <w:p>
      <w:pPr>
        <w:pStyle w:val="Compact"/>
        <w:numPr>
          <w:ilvl w:val="0"/>
          <w:numId w:val="1003"/>
        </w:numPr>
      </w:pPr>
      <w:r>
        <w:t xml:space="preserve">Landing Page (лендинг, продающая страница)</w:t>
      </w:r>
    </w:p>
    <w:p>
      <w:pPr>
        <w:pStyle w:val="Compact"/>
        <w:numPr>
          <w:ilvl w:val="0"/>
          <w:numId w:val="1004"/>
        </w:numPr>
      </w:pPr>
      <w:r>
        <w:t xml:space="preserve">Посты для социальных сетей</w:t>
      </w:r>
    </w:p>
    <w:p>
      <w:pPr>
        <w:pStyle w:val="Compact"/>
        <w:numPr>
          <w:ilvl w:val="0"/>
          <w:numId w:val="1005"/>
        </w:numPr>
      </w:pPr>
      <w:r>
        <w:t xml:space="preserve">Email-рассылки</w:t>
      </w:r>
    </w:p>
    <w:p>
      <w:pPr>
        <w:pStyle w:val="Compact"/>
        <w:numPr>
          <w:ilvl w:val="0"/>
          <w:numId w:val="1006"/>
        </w:numPr>
      </w:pPr>
      <w:r>
        <w:t xml:space="preserve">Рекламные объявления (Google Ads, Яндекс.Директ)</w:t>
      </w:r>
    </w:p>
    <w:p>
      <w:pPr>
        <w:pStyle w:val="Compact"/>
        <w:numPr>
          <w:ilvl w:val="0"/>
          <w:numId w:val="1007"/>
        </w:numPr>
      </w:pPr>
      <w:r>
        <w:t xml:space="preserve">Сценарии видео</w:t>
      </w:r>
    </w:p>
    <w:p>
      <w:pPr>
        <w:pStyle w:val="Compact"/>
        <w:numPr>
          <w:ilvl w:val="0"/>
          <w:numId w:val="1008"/>
        </w:numPr>
      </w:pPr>
      <w:r>
        <w:t xml:space="preserve">Пресс-релизы</w:t>
      </w:r>
    </w:p>
    <w:p>
      <w:pPr>
        <w:pStyle w:val="Compact"/>
        <w:numPr>
          <w:ilvl w:val="0"/>
          <w:numId w:val="1009"/>
        </w:numPr>
      </w:pPr>
      <w:r>
        <w:t xml:space="preserve">Другое: _______________</w:t>
      </w:r>
    </w:p>
    <w:p>
      <w:r>
        <w:pict>
          <v:rect style="width:0;height:1.5pt" o:hralign="center" o:hrstd="t" o:hr="t"/>
        </w:pict>
      </w:r>
    </w:p>
    <w:bookmarkEnd w:id="10"/>
    <w:bookmarkStart w:id="11" w:name="объем"/>
    <w:p>
      <w:pPr>
        <w:pStyle w:val="Heading2"/>
      </w:pPr>
      <w:r>
        <w:t xml:space="preserve">3. ОБЪЕМ</w:t>
      </w:r>
    </w:p>
    <w:p>
      <w:pPr>
        <w:pStyle w:val="FirstParagraph"/>
      </w:pPr>
      <w:r>
        <w:t xml:space="preserve">Количество текстов:</w:t>
      </w:r>
      <w:r>
        <w:t xml:space="preserve"> </w:t>
      </w:r>
      <w:r>
        <w:rPr>
          <w:b/>
          <w:bCs/>
        </w:rPr>
        <w:t xml:space="preserve">[__]</w:t>
      </w:r>
      <w:r>
        <w:br/>
      </w:r>
      <w:r>
        <w:t xml:space="preserve">Общий объем: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символов</w:t>
      </w:r>
    </w:p>
    <w:p>
      <w:r>
        <w:pict>
          <v:rect style="width:0;height:1.5pt" o:hralign="center" o:hrstd="t" o:hr="t"/>
        </w:pict>
      </w:r>
    </w:p>
    <w:bookmarkEnd w:id="11"/>
    <w:bookmarkStart w:id="12" w:name="требования"/>
    <w:p>
      <w:pPr>
        <w:pStyle w:val="Heading2"/>
      </w:pPr>
      <w:r>
        <w:t xml:space="preserve">4. ТРЕБОВАНИЯ</w:t>
      </w:r>
    </w:p>
    <w:p>
      <w:pPr>
        <w:pStyle w:val="Compact"/>
        <w:numPr>
          <w:ilvl w:val="0"/>
          <w:numId w:val="1010"/>
        </w:numPr>
      </w:pPr>
      <w:r>
        <w:t xml:space="preserve">Уникальность:</w:t>
      </w:r>
      <w:r>
        <w:t xml:space="preserve"> </w:t>
      </w:r>
      <w:r>
        <w:rPr>
          <w:b/>
          <w:bCs/>
        </w:rPr>
        <w:t xml:space="preserve">≥ 95%</w:t>
      </w:r>
    </w:p>
    <w:p>
      <w:pPr>
        <w:pStyle w:val="Compact"/>
        <w:numPr>
          <w:ilvl w:val="0"/>
          <w:numId w:val="1010"/>
        </w:numPr>
      </w:pPr>
      <w:r>
        <w:t xml:space="preserve">Стиль:</w:t>
      </w:r>
      <w:r>
        <w:t xml:space="preserve"> </w:t>
      </w:r>
      <w:r>
        <w:rPr>
          <w:b/>
          <w:bCs/>
        </w:rPr>
        <w:t xml:space="preserve">[официальный / дружелюбный / продающий]</w:t>
      </w:r>
    </w:p>
    <w:p>
      <w:pPr>
        <w:pStyle w:val="Compact"/>
        <w:numPr>
          <w:ilvl w:val="0"/>
          <w:numId w:val="1010"/>
        </w:numPr>
      </w:pPr>
      <w:r>
        <w:t xml:space="preserve">Без орфографических ошибок</w:t>
      </w:r>
    </w:p>
    <w:p>
      <w:pPr>
        <w:pStyle w:val="Compact"/>
        <w:numPr>
          <w:ilvl w:val="0"/>
          <w:numId w:val="1010"/>
        </w:numPr>
      </w:pPr>
      <w:r>
        <w:t xml:space="preserve">SEO-оптимизация (при необходимости)</w:t>
      </w:r>
    </w:p>
    <w:p>
      <w:r>
        <w:pict>
          <v:rect style="width:0;height:1.5pt" o:hralign="center" o:hrstd="t" o:hr="t"/>
        </w:pict>
      </w:r>
    </w:p>
    <w:bookmarkEnd w:id="12"/>
    <w:bookmarkStart w:id="13" w:name="итерации"/>
    <w:p>
      <w:pPr>
        <w:pStyle w:val="Heading2"/>
      </w:pPr>
      <w:r>
        <w:t xml:space="preserve">5. ИТЕРАЦИИ</w:t>
      </w:r>
    </w:p>
    <w:p>
      <w:pPr>
        <w:pStyle w:val="FirstParagraph"/>
      </w:pPr>
      <w:r>
        <w:t xml:space="preserve">Количество правок:</w:t>
      </w:r>
      <w:r>
        <w:t xml:space="preserve"> </w:t>
      </w:r>
      <w:r>
        <w:rPr>
          <w:b/>
          <w:bCs/>
        </w:rPr>
        <w:t xml:space="preserve">[2-3]</w:t>
      </w:r>
      <w:r>
        <w:t xml:space="preserve"> </w:t>
      </w:r>
      <w:r>
        <w:t xml:space="preserve">раунда (включено в стоимость)</w:t>
      </w:r>
    </w:p>
    <w:p>
      <w:r>
        <w:pict>
          <v:rect style="width:0;height:1.5pt" o:hralign="center" o:hrstd="t" o:hr="t"/>
        </w:pict>
      </w:r>
    </w:p>
    <w:bookmarkEnd w:id="13"/>
    <w:bookmarkStart w:id="14" w:name="авторские-права"/>
    <w:p>
      <w:pPr>
        <w:pStyle w:val="Heading2"/>
      </w:pPr>
      <w:r>
        <w:t xml:space="preserve">6. АВТОРСКИЕ ПРАВА</w:t>
      </w:r>
    </w:p>
    <w:p>
      <w:pPr>
        <w:pStyle w:val="FirstParagraph"/>
      </w:pPr>
      <w:r>
        <w:t xml:space="preserve">Исполнитель передает Заказчику исключительные права на тексты при полной оплате.</w:t>
      </w:r>
    </w:p>
    <w:p>
      <w:r>
        <w:pict>
          <v:rect style="width:0;height:1.5pt" o:hralign="center" o:hrstd="t" o:hr="t"/>
        </w:pict>
      </w:r>
    </w:p>
    <w:bookmarkEnd w:id="14"/>
    <w:bookmarkStart w:id="15" w:name="стоимость"/>
    <w:p>
      <w:pPr>
        <w:pStyle w:val="Heading2"/>
      </w:pPr>
      <w:r>
        <w:t xml:space="preserve">7. СТОИМОСТЬ</w:t>
      </w:r>
    </w:p>
    <w:p>
      <w:pPr>
        <w:pStyle w:val="FirstParagraph"/>
      </w:pPr>
      <w:r>
        <w:t xml:space="preserve">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 за</w:t>
      </w:r>
      <w:r>
        <w:t xml:space="preserve"> </w:t>
      </w:r>
      <w:r>
        <w:rPr>
          <w:b/>
          <w:bCs/>
        </w:rPr>
        <w:t xml:space="preserve">[1000]</w:t>
      </w:r>
      <w:r>
        <w:t xml:space="preserve"> </w:t>
      </w:r>
      <w:r>
        <w:t xml:space="preserve">символов</w:t>
      </w:r>
      <w:r>
        <w:br/>
      </w:r>
      <w:r>
        <w:t xml:space="preserve">или</w:t>
      </w:r>
      <w:r>
        <w:br/>
      </w:r>
      <w:r>
        <w:t xml:space="preserve">Фиксированная 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 за весь проект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t xml:space="preserve"> </w:t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2026-01-03T13:54:22Z</dcterms:created>
  <dcterms:modified xsi:type="dcterms:W3CDTF">2026-01-03T13:54:22Z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